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349C" w14:textId="1D01F701" w:rsidR="004445C7" w:rsidRPr="00664115" w:rsidRDefault="004445C7">
      <w:pPr>
        <w:spacing w:after="160" w:line="259" w:lineRule="auto"/>
        <w:rPr>
          <w:rFonts w:cs="Kalimati"/>
        </w:rPr>
      </w:pPr>
    </w:p>
    <w:tbl>
      <w:tblPr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67"/>
        <w:gridCol w:w="667"/>
        <w:gridCol w:w="4241"/>
        <w:gridCol w:w="3510"/>
        <w:gridCol w:w="2135"/>
      </w:tblGrid>
      <w:tr w:rsidR="004445C7" w:rsidRPr="00664115" w14:paraId="48D501BF" w14:textId="77777777" w:rsidTr="00A94CE5">
        <w:trPr>
          <w:trHeight w:val="20"/>
        </w:trPr>
        <w:tc>
          <w:tcPr>
            <w:tcW w:w="267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DB92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bookmarkStart w:id="0" w:name="_Hlk129864268"/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14:paraId="121A4888" w14:textId="135B2614" w:rsidR="004445C7" w:rsidRPr="00664115" w:rsidRDefault="004445C7" w:rsidP="005E6525">
            <w:pPr>
              <w:spacing w:after="0" w:line="240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8"/>
            </w:tblGrid>
            <w:tr w:rsidR="004445C7" w:rsidRPr="00664115" w14:paraId="37EF3981" w14:textId="77777777" w:rsidTr="00A94CE5">
              <w:trPr>
                <w:trHeight w:val="144"/>
                <w:tblCellSpacing w:w="0" w:type="dxa"/>
              </w:trPr>
              <w:tc>
                <w:tcPr>
                  <w:tcW w:w="9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D50BE" w14:textId="20F4852F" w:rsidR="004445C7" w:rsidRPr="00664115" w:rsidRDefault="005E6525" w:rsidP="005E6525">
                  <w:pPr>
                    <w:spacing w:after="0" w:line="240" w:lineRule="auto"/>
                    <w:jc w:val="center"/>
                    <w:rPr>
                      <w:rFonts w:ascii="Arial" w:eastAsia="Times New Roman" w:hAnsi="Arial" w:cs="Kalimati"/>
                      <w:color w:val="000000"/>
                      <w:sz w:val="16"/>
                      <w:szCs w:val="14"/>
                    </w:rPr>
                  </w:pPr>
                  <w:r w:rsidRPr="00664115">
                    <w:rPr>
                      <w:rFonts w:eastAsia="Times New Roman" w:cs="Kalimat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2A27C01F" wp14:editId="3DD78267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42545</wp:posOffset>
                        </wp:positionV>
                        <wp:extent cx="778510" cy="693420"/>
                        <wp:effectExtent l="0" t="0" r="2540" b="0"/>
                        <wp:wrapNone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FD60F80-764F-63A2-1D08-2191914B1EF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AFD60F80-764F-63A2-1D08-2191914B1EF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8510" cy="693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64115" w:rsidRPr="00664115">
                    <w:rPr>
                      <w:rFonts w:ascii="Arial" w:eastAsia="Times New Roman" w:hAnsi="Arial" w:cs="Kalimati" w:hint="cs"/>
                      <w:color w:val="000000"/>
                      <w:sz w:val="16"/>
                      <w:szCs w:val="14"/>
                      <w:cs/>
                    </w:rPr>
                    <w:t>नेपाल</w:t>
                  </w:r>
                  <w:r w:rsidR="00664115">
                    <w:rPr>
                      <w:rFonts w:ascii="Arial" w:eastAsia="Times New Roman" w:hAnsi="Arial" w:cs="Kalimati" w:hint="cs"/>
                      <w:color w:val="000000"/>
                      <w:sz w:val="16"/>
                      <w:szCs w:val="14"/>
                      <w:cs/>
                    </w:rPr>
                    <w:t xml:space="preserve"> सरकार</w:t>
                  </w:r>
                </w:p>
              </w:tc>
            </w:tr>
          </w:tbl>
          <w:p w14:paraId="6F7DD158" w14:textId="77777777" w:rsidR="004445C7" w:rsidRPr="00664115" w:rsidRDefault="004445C7" w:rsidP="005E6525">
            <w:pPr>
              <w:spacing w:after="0" w:line="240" w:lineRule="auto"/>
              <w:rPr>
                <w:rFonts w:eastAsia="Times New Roman" w:cs="Kalimati"/>
                <w:color w:val="000000"/>
                <w:sz w:val="16"/>
                <w:szCs w:val="16"/>
              </w:rPr>
            </w:pPr>
          </w:p>
        </w:tc>
      </w:tr>
      <w:tr w:rsidR="004445C7" w:rsidRPr="00664115" w14:paraId="1390ED24" w14:textId="77777777" w:rsidTr="00A94CE5">
        <w:trPr>
          <w:trHeight w:val="2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E211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2DD6C4F" w14:textId="56F23CF9" w:rsidR="004445C7" w:rsidRPr="00664115" w:rsidRDefault="00664115" w:rsidP="005E6525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20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उर्जा, जलस्रोत तथा सिंचाई मन्त्रालय</w:t>
            </w:r>
          </w:p>
        </w:tc>
      </w:tr>
      <w:tr w:rsidR="004445C7" w:rsidRPr="00664115" w14:paraId="78EE2BEA" w14:textId="77777777" w:rsidTr="00A94CE5">
        <w:trPr>
          <w:trHeight w:val="2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3AC5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069765A" w14:textId="6F93F452" w:rsidR="004445C7" w:rsidRPr="00664115" w:rsidRDefault="00664115" w:rsidP="005E6525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20"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जलस्रोत तथा सिंचाई विभाग</w:t>
            </w:r>
          </w:p>
        </w:tc>
      </w:tr>
      <w:tr w:rsidR="004445C7" w:rsidRPr="00664115" w14:paraId="098522D5" w14:textId="77777777" w:rsidTr="00A94CE5">
        <w:trPr>
          <w:trHeight w:val="2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AC50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B3A6016" w14:textId="7EB10121" w:rsidR="004445C7" w:rsidRPr="00664115" w:rsidRDefault="00664115" w:rsidP="005E6525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Cs w:val="22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20"/>
                <w:cs/>
              </w:rPr>
              <w:t>रानी जमरा कुलरिया सिंचाई आयोजना</w:t>
            </w:r>
          </w:p>
        </w:tc>
      </w:tr>
      <w:tr w:rsidR="004445C7" w:rsidRPr="00664115" w14:paraId="15CDD304" w14:textId="77777777" w:rsidTr="00A94CE5">
        <w:trPr>
          <w:trHeight w:val="29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C27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3BF7358A" w14:textId="04B424DC" w:rsidR="004445C7" w:rsidRPr="00664115" w:rsidRDefault="00664115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20"/>
                <w:cs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20"/>
                <w:cs/>
              </w:rPr>
              <w:t>टिकापुर</w:t>
            </w:r>
            <w:r>
              <w:rPr>
                <w:rFonts w:ascii="Arial" w:eastAsia="Times New Roman" w:hAnsi="Arial" w:cs="Kalimati"/>
                <w:b/>
                <w:bCs/>
                <w:color w:val="000000"/>
                <w:sz w:val="20"/>
              </w:rPr>
              <w:t xml:space="preserve">, </w:t>
            </w:r>
            <w:r>
              <w:rPr>
                <w:rFonts w:ascii="Arial" w:eastAsia="Times New Roman" w:hAnsi="Arial" w:cs="Kalimati" w:hint="cs"/>
                <w:b/>
                <w:bCs/>
                <w:color w:val="000000"/>
                <w:sz w:val="20"/>
                <w:cs/>
              </w:rPr>
              <w:t>कैलाली</w:t>
            </w:r>
          </w:p>
        </w:tc>
      </w:tr>
      <w:tr w:rsidR="004445C7" w:rsidRPr="00664115" w14:paraId="1361ABA3" w14:textId="77777777" w:rsidTr="00A94CE5">
        <w:trPr>
          <w:trHeight w:val="351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F8CD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000000" w:fill="000000"/>
            <w:noWrap/>
            <w:vAlign w:val="center"/>
            <w:hideMark/>
          </w:tcPr>
          <w:p w14:paraId="69699AB9" w14:textId="516E7B8C" w:rsidR="004445C7" w:rsidRPr="00664115" w:rsidRDefault="00664115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FFFFFF"/>
                <w:sz w:val="24"/>
                <w:szCs w:val="24"/>
                <w:cs/>
              </w:rPr>
              <w:t>बोलपत्र</w:t>
            </w:r>
            <w:r w:rsidR="00EF5820">
              <w:rPr>
                <w:rFonts w:ascii="Arial" w:eastAsia="Times New Roman" w:hAnsi="Arial" w:cs="Kalimati" w:hint="cs"/>
                <w:b/>
                <w:bCs/>
                <w:color w:val="FFFFFF"/>
                <w:sz w:val="24"/>
                <w:szCs w:val="24"/>
                <w:cs/>
              </w:rPr>
              <w:t xml:space="preserve"> स्वीकृतिको आशय</w:t>
            </w:r>
            <w:r>
              <w:rPr>
                <w:rFonts w:ascii="Arial" w:eastAsia="Times New Roman" w:hAnsi="Arial" w:cs="Kalimati" w:hint="cs"/>
                <w:b/>
                <w:bCs/>
                <w:color w:val="FFFFFF"/>
                <w:sz w:val="24"/>
                <w:szCs w:val="24"/>
                <w:cs/>
              </w:rPr>
              <w:t xml:space="preserve"> सम्बन्धी सूचना</w:t>
            </w:r>
          </w:p>
        </w:tc>
      </w:tr>
      <w:tr w:rsidR="004445C7" w:rsidRPr="00664115" w14:paraId="426F8D42" w14:textId="77777777" w:rsidTr="00A94CE5">
        <w:trPr>
          <w:trHeight w:val="29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4C6E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643AE4FC" w14:textId="7C6DC50B" w:rsidR="004445C7" w:rsidRPr="00664115" w:rsidRDefault="00664115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प्रकाश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न</w:t>
            </w: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मिति</w:t>
            </w:r>
            <w:r w:rsidR="004445C7" w:rsidRPr="00664115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२०८२/०८/</w:t>
            </w:r>
            <w:r w:rsidR="00F90746"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२३</w:t>
            </w:r>
            <w:r w:rsidR="00972F07" w:rsidRPr="00664115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 (</w:t>
            </w:r>
            <w:r w:rsidR="00F90746"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9</w:t>
            </w:r>
            <w:r w:rsidR="00B968CD" w:rsidRPr="0066411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0746"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डिसेम्बर</w:t>
            </w:r>
            <w:r w:rsidR="004445C7" w:rsidRPr="0066411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२०२५</w:t>
            </w:r>
            <w:r w:rsidR="00972F07" w:rsidRPr="0066411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445C7" w:rsidRPr="00664115" w14:paraId="166D55F7" w14:textId="77777777" w:rsidTr="00A94CE5">
        <w:trPr>
          <w:trHeight w:val="1357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0487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10553" w:type="dxa"/>
            <w:gridSpan w:val="4"/>
            <w:tcBorders>
              <w:top w:val="nil"/>
              <w:left w:val="nil"/>
              <w:bottom w:val="nil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0C3989EF" w14:textId="315E4FBE" w:rsidR="00BE61E3" w:rsidRPr="00664115" w:rsidRDefault="0003617E" w:rsidP="00E10A87">
            <w:pPr>
              <w:spacing w:after="0" w:line="240" w:lineRule="auto"/>
              <w:jc w:val="both"/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यस आयोजनाबाट 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मिति २०८२/०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८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/</w:t>
            </w:r>
            <w:bookmarkStart w:id="1" w:name="_GoBack"/>
            <w:bookmarkEnd w:id="1"/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१२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को नेपाल समाचारपत्र राष्ट्रिय दैनिकमा प्रकाशित</w:t>
            </w:r>
            <w:r w:rsidR="00901538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सूचना बमोजिम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तपशील </w:t>
            </w: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बोलपत्र</w:t>
            </w:r>
            <w:r w:rsidR="00AA73AF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हरू</w:t>
            </w: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को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आर्थिक</w:t>
            </w:r>
            <w:r w:rsidR="006D23A7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प्रस्ताव</w:t>
            </w: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मिति २०८२/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०८</w:t>
            </w: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/१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९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गते</w:t>
            </w:r>
            <w:r w:rsidR="00BE61E3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खोल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ी</w:t>
            </w:r>
            <w:r w:rsidR="006D23A7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एकोमा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F90746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तपशील</w:t>
            </w:r>
            <w:r w:rsidR="006D23A7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बमोजिम</w:t>
            </w:r>
            <w:r w:rsidR="00DD5C01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को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6D23A7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बोलपत्रदाताको 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प्रस्ताव</w:t>
            </w:r>
            <w:r w:rsidR="006D23A7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बोलपत्र मुल्याङ्कनमा न्यूनतम मुल्याङ्कित</w:t>
            </w:r>
            <w:r w:rsidR="00B305BD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सारभूत रूपमा प्रभावग्राही देखिएकोले </w:t>
            </w:r>
            <w:r w:rsidR="00DD5C01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सार्वजनिक खरिद ऐन, २०६३ को २७ </w:t>
            </w:r>
            <w:r w:rsidR="00DD5C01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(</w:t>
            </w:r>
            <w:r w:rsidR="00DD5C01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२</w:t>
            </w:r>
            <w:r w:rsidR="00DD5C01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) </w:t>
            </w:r>
            <w:r w:rsidR="00DD5C01"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बमोजिम सम्बन्धित सबैको जानकारीको लागि यो सूचना प्रकाशित गरिएको छ । </w:t>
            </w:r>
          </w:p>
        </w:tc>
      </w:tr>
      <w:tr w:rsidR="005E6525" w:rsidRPr="00664115" w14:paraId="6C5353ED" w14:textId="77777777" w:rsidTr="008A54DF">
        <w:trPr>
          <w:trHeight w:val="2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0EA9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C25C42" w14:textId="00FA1B06" w:rsidR="004445C7" w:rsidRPr="00664115" w:rsidRDefault="00AC0D1A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क्र</w:t>
            </w:r>
            <w:r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सं</w:t>
            </w:r>
            <w:r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A3B46" w14:textId="063578F5" w:rsidR="004445C7" w:rsidRPr="00664115" w:rsidRDefault="00AC0D1A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ठेक्का नं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0CA78" w14:textId="270BA0B4" w:rsidR="004445C7" w:rsidRPr="00664115" w:rsidRDefault="00F90746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बोलपत्र प्रस्तावमा सफल बोलपत्रदाता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shd w:val="clear" w:color="000000" w:fill="F2F2F2"/>
            <w:vAlign w:val="center"/>
            <w:hideMark/>
          </w:tcPr>
          <w:p w14:paraId="33840F7F" w14:textId="73D58D4D" w:rsidR="004445C7" w:rsidRPr="00664115" w:rsidRDefault="00F90746" w:rsidP="004445C7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कबोल अङ्क </w:t>
            </w:r>
            <w:r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</w:rPr>
              <w:t>मु.अ.क. सहित</w:t>
            </w:r>
            <w:r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E6525" w:rsidRPr="00664115" w14:paraId="04627C53" w14:textId="77777777" w:rsidTr="008A54DF">
        <w:trPr>
          <w:trHeight w:val="6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99CE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448E2" w14:textId="77777777" w:rsidR="004445C7" w:rsidRPr="00664115" w:rsidRDefault="004445C7" w:rsidP="004445C7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CBFCC" w14:textId="77777777" w:rsidR="004445C7" w:rsidRPr="00664115" w:rsidRDefault="004445C7" w:rsidP="004445C7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6C9B4" w14:textId="77777777" w:rsidR="004445C7" w:rsidRPr="00664115" w:rsidRDefault="004445C7" w:rsidP="004445C7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vAlign w:val="center"/>
            <w:hideMark/>
          </w:tcPr>
          <w:p w14:paraId="5A54DB00" w14:textId="77777777" w:rsidR="004445C7" w:rsidRPr="00664115" w:rsidRDefault="004445C7" w:rsidP="004445C7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30CF" w:rsidRPr="00664115" w14:paraId="5B641D66" w14:textId="77777777" w:rsidTr="00F87613">
        <w:trPr>
          <w:trHeight w:val="46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027" w14:textId="77777777" w:rsidR="009D30CF" w:rsidRPr="00664115" w:rsidRDefault="009D30CF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2441" w14:textId="5051DA05" w:rsidR="009D30CF" w:rsidRPr="00664115" w:rsidRDefault="009D30CF" w:rsidP="004445C7">
            <w:pPr>
              <w:spacing w:after="0" w:line="240" w:lineRule="auto"/>
              <w:jc w:val="right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42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485" w14:textId="52129D5B" w:rsidR="009D30CF" w:rsidRPr="00664115" w:rsidRDefault="009D30CF" w:rsidP="004445C7">
            <w:pPr>
              <w:spacing w:after="0" w:line="240" w:lineRule="auto"/>
              <w:jc w:val="both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RJKIP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RTW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/NCB-01/2082/83 (Dumping Big Boulder for Command Area Protection Works in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Karnali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 River near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Daulatpurghat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Arnawaphat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32A" w14:textId="445065D9" w:rsidR="009D30CF" w:rsidRPr="00664115" w:rsidRDefault="009D30CF" w:rsidP="00DC425C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M/S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Manglasaini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-Noori-Parbati J.V.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1272DBBA" w14:textId="5D2863F7" w:rsidR="009D30CF" w:rsidRPr="00664115" w:rsidRDefault="009D30CF" w:rsidP="004445C7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F46A56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NRs. 24</w:t>
            </w:r>
            <w:r w:rsidR="00452654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,</w:t>
            </w:r>
            <w:r w:rsidR="00F46A56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172</w:t>
            </w:r>
            <w:r w:rsidR="00452654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,</w:t>
            </w:r>
            <w:r w:rsidR="00F46A56"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935.47</w:t>
            </w:r>
          </w:p>
        </w:tc>
      </w:tr>
      <w:tr w:rsidR="009D30CF" w:rsidRPr="00664115" w14:paraId="4206659F" w14:textId="77777777" w:rsidTr="00F87613">
        <w:trPr>
          <w:trHeight w:val="2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C00D" w14:textId="77777777" w:rsidR="009D30CF" w:rsidRPr="00664115" w:rsidRDefault="009D30CF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6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F12" w14:textId="4E80C4BA" w:rsidR="009D30CF" w:rsidRPr="00664115" w:rsidRDefault="009D30CF" w:rsidP="004445C7">
            <w:pPr>
              <w:spacing w:after="0" w:line="240" w:lineRule="auto"/>
              <w:jc w:val="right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944" w14:textId="75C739E2" w:rsidR="009D30CF" w:rsidRPr="00664115" w:rsidRDefault="009D30CF" w:rsidP="00250798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5C4" w14:textId="3E3237B4" w:rsidR="009D30CF" w:rsidRPr="00664115" w:rsidRDefault="009D30CF" w:rsidP="00DC425C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79D5A8" w14:textId="205521A5" w:rsidR="009D30CF" w:rsidRPr="00664115" w:rsidRDefault="009D30CF" w:rsidP="004445C7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</w:p>
        </w:tc>
      </w:tr>
      <w:tr w:rsidR="00866FFF" w:rsidRPr="00664115" w14:paraId="1144D864" w14:textId="77777777" w:rsidTr="00F90746">
        <w:trPr>
          <w:trHeight w:val="290"/>
        </w:trPr>
        <w:tc>
          <w:tcPr>
            <w:tcW w:w="267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6B91" w14:textId="77777777" w:rsidR="00866FFF" w:rsidRPr="00664115" w:rsidRDefault="00866FFF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53E" w14:textId="07BF21CF" w:rsidR="00866FFF" w:rsidRPr="00664115" w:rsidRDefault="00866FFF" w:rsidP="004445C7">
            <w:pPr>
              <w:spacing w:after="0" w:line="240" w:lineRule="auto"/>
              <w:jc w:val="right"/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4DF" w14:textId="6F8B349B" w:rsidR="00866FFF" w:rsidRPr="00664115" w:rsidRDefault="00866FFF" w:rsidP="00250798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RJKIP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RTW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/NCB-02/2082/83 (Supplying and Dumping of Big Boulders for Main Canal Protection in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Karnali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 River Bank near Settling Basin)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7B0" w14:textId="6E06498C" w:rsidR="00866FFF" w:rsidRPr="00664115" w:rsidRDefault="00866FFF" w:rsidP="00DC425C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M/S </w:t>
            </w:r>
            <w:proofErr w:type="spellStart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Manglasaini</w:t>
            </w:r>
            <w:proofErr w:type="spellEnd"/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>-Noori-Bhandari J.V.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E280B42" w14:textId="6AF1097B" w:rsidR="00866FFF" w:rsidRPr="00664115" w:rsidRDefault="00452654" w:rsidP="004445C7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Kalimati"/>
                <w:color w:val="000000"/>
                <w:sz w:val="18"/>
                <w:szCs w:val="18"/>
              </w:rPr>
              <w:t xml:space="preserve">  NRs. 24,939,284.18</w:t>
            </w:r>
          </w:p>
        </w:tc>
      </w:tr>
      <w:tr w:rsidR="005E6525" w:rsidRPr="00664115" w14:paraId="47793742" w14:textId="77777777" w:rsidTr="008A54DF">
        <w:trPr>
          <w:trHeight w:val="302"/>
        </w:trPr>
        <w:tc>
          <w:tcPr>
            <w:tcW w:w="267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4387927B" w14:textId="5A6B25D6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center"/>
          </w:tcPr>
          <w:p w14:paraId="430B63E8" w14:textId="297DCE96" w:rsidR="004445C7" w:rsidRPr="00664115" w:rsidRDefault="004445C7" w:rsidP="000D6A39">
            <w:pPr>
              <w:spacing w:after="0" w:line="240" w:lineRule="auto"/>
              <w:rPr>
                <w:rFonts w:ascii="Arial" w:eastAsia="Times New Roman" w:hAnsi="Arial" w:cs="Kalimat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925A" w14:textId="77777777" w:rsidR="004445C7" w:rsidRPr="00664115" w:rsidRDefault="004445C7" w:rsidP="004445C7">
            <w:pPr>
              <w:spacing w:after="0" w:line="240" w:lineRule="auto"/>
              <w:rPr>
                <w:rFonts w:eastAsia="Times New Roman" w:cs="Kalimati"/>
                <w:color w:val="000000"/>
                <w:szCs w:val="22"/>
              </w:rPr>
            </w:pPr>
            <w:r w:rsidRPr="00664115">
              <w:rPr>
                <w:rFonts w:eastAsia="Times New Roman" w:cs="Kalimati"/>
                <w:color w:val="000000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14:paraId="756F3CB7" w14:textId="77777777" w:rsidR="004445C7" w:rsidRPr="00664115" w:rsidRDefault="004445C7" w:rsidP="004445C7">
            <w:pPr>
              <w:spacing w:after="0" w:line="240" w:lineRule="auto"/>
              <w:jc w:val="right"/>
              <w:rPr>
                <w:rFonts w:eastAsia="Times New Roman" w:cs="Kalimati"/>
                <w:b/>
                <w:bCs/>
                <w:color w:val="000000"/>
                <w:szCs w:val="22"/>
              </w:rPr>
            </w:pPr>
            <w:r w:rsidRPr="00664115">
              <w:rPr>
                <w:rFonts w:eastAsia="Times New Roman" w:cs="Kalimati"/>
                <w:b/>
                <w:bCs/>
                <w:color w:val="000000"/>
                <w:szCs w:val="22"/>
              </w:rPr>
              <w:t xml:space="preserve"> Project Director  </w:t>
            </w:r>
          </w:p>
        </w:tc>
      </w:tr>
      <w:bookmarkEnd w:id="0"/>
    </w:tbl>
    <w:p w14:paraId="7AACBBA1" w14:textId="6E946E7E" w:rsidR="005E6525" w:rsidRPr="00664115" w:rsidRDefault="005E6525" w:rsidP="00263E2C">
      <w:pPr>
        <w:rPr>
          <w:rFonts w:cs="Kalimati"/>
        </w:rPr>
      </w:pPr>
    </w:p>
    <w:p w14:paraId="28AC21AB" w14:textId="740FB9BB" w:rsidR="008F6867" w:rsidRPr="00664115" w:rsidRDefault="008F6867" w:rsidP="00414DB2">
      <w:pPr>
        <w:spacing w:after="160" w:line="259" w:lineRule="auto"/>
        <w:rPr>
          <w:rFonts w:cs="Kalimati"/>
        </w:rPr>
      </w:pPr>
    </w:p>
    <w:sectPr w:rsidR="008F6867" w:rsidRPr="00664115" w:rsidSect="006314E8">
      <w:pgSz w:w="16840" w:h="11907" w:orient="landscape" w:code="9"/>
      <w:pgMar w:top="562" w:right="1714" w:bottom="432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491B"/>
    <w:multiLevelType w:val="hybridMultilevel"/>
    <w:tmpl w:val="A568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AA"/>
    <w:rsid w:val="0003617E"/>
    <w:rsid w:val="00095298"/>
    <w:rsid w:val="000B75F0"/>
    <w:rsid w:val="000D6A39"/>
    <w:rsid w:val="000E5E37"/>
    <w:rsid w:val="000F1658"/>
    <w:rsid w:val="00154225"/>
    <w:rsid w:val="00154BB9"/>
    <w:rsid w:val="0016254D"/>
    <w:rsid w:val="00174A40"/>
    <w:rsid w:val="00176622"/>
    <w:rsid w:val="001935F6"/>
    <w:rsid w:val="001F61A3"/>
    <w:rsid w:val="0024074B"/>
    <w:rsid w:val="00250798"/>
    <w:rsid w:val="002550F9"/>
    <w:rsid w:val="00263E2C"/>
    <w:rsid w:val="002A146E"/>
    <w:rsid w:val="002A2F7F"/>
    <w:rsid w:val="00316F19"/>
    <w:rsid w:val="00354789"/>
    <w:rsid w:val="00387EEC"/>
    <w:rsid w:val="003E01B8"/>
    <w:rsid w:val="00414DB2"/>
    <w:rsid w:val="004152BA"/>
    <w:rsid w:val="004445C7"/>
    <w:rsid w:val="00452654"/>
    <w:rsid w:val="004D720D"/>
    <w:rsid w:val="004E1FB0"/>
    <w:rsid w:val="005041E8"/>
    <w:rsid w:val="005446E0"/>
    <w:rsid w:val="005874CE"/>
    <w:rsid w:val="0059496E"/>
    <w:rsid w:val="005E1EA4"/>
    <w:rsid w:val="005E6525"/>
    <w:rsid w:val="006314E8"/>
    <w:rsid w:val="00647AE5"/>
    <w:rsid w:val="00664115"/>
    <w:rsid w:val="006D23A7"/>
    <w:rsid w:val="006D2F7F"/>
    <w:rsid w:val="006D6FEB"/>
    <w:rsid w:val="00723D9F"/>
    <w:rsid w:val="00742345"/>
    <w:rsid w:val="007A1D82"/>
    <w:rsid w:val="008073DD"/>
    <w:rsid w:val="008162FE"/>
    <w:rsid w:val="00826F46"/>
    <w:rsid w:val="008331DD"/>
    <w:rsid w:val="00866FFF"/>
    <w:rsid w:val="0088229B"/>
    <w:rsid w:val="00892E75"/>
    <w:rsid w:val="0089574E"/>
    <w:rsid w:val="008A54DF"/>
    <w:rsid w:val="008F4A15"/>
    <w:rsid w:val="008F6867"/>
    <w:rsid w:val="00901538"/>
    <w:rsid w:val="00917A4B"/>
    <w:rsid w:val="00972F07"/>
    <w:rsid w:val="009953F7"/>
    <w:rsid w:val="009D30CF"/>
    <w:rsid w:val="00A61218"/>
    <w:rsid w:val="00A71CA5"/>
    <w:rsid w:val="00A812F2"/>
    <w:rsid w:val="00A94CE5"/>
    <w:rsid w:val="00AA73AF"/>
    <w:rsid w:val="00AB640D"/>
    <w:rsid w:val="00AC0D1A"/>
    <w:rsid w:val="00B04006"/>
    <w:rsid w:val="00B305BD"/>
    <w:rsid w:val="00B3297F"/>
    <w:rsid w:val="00B450FA"/>
    <w:rsid w:val="00B523AA"/>
    <w:rsid w:val="00B663FD"/>
    <w:rsid w:val="00B968CD"/>
    <w:rsid w:val="00BB5C66"/>
    <w:rsid w:val="00BE61E3"/>
    <w:rsid w:val="00C0652A"/>
    <w:rsid w:val="00C213FD"/>
    <w:rsid w:val="00C6489B"/>
    <w:rsid w:val="00C8620B"/>
    <w:rsid w:val="00CA5CA2"/>
    <w:rsid w:val="00D151D1"/>
    <w:rsid w:val="00D31FF9"/>
    <w:rsid w:val="00D762CD"/>
    <w:rsid w:val="00D80679"/>
    <w:rsid w:val="00D8253E"/>
    <w:rsid w:val="00DA10F9"/>
    <w:rsid w:val="00DA7E37"/>
    <w:rsid w:val="00DC425C"/>
    <w:rsid w:val="00DD5C01"/>
    <w:rsid w:val="00E10A87"/>
    <w:rsid w:val="00E333ED"/>
    <w:rsid w:val="00E41F6A"/>
    <w:rsid w:val="00E45161"/>
    <w:rsid w:val="00EA44E5"/>
    <w:rsid w:val="00ED3C6A"/>
    <w:rsid w:val="00EF5820"/>
    <w:rsid w:val="00F02752"/>
    <w:rsid w:val="00F10BA8"/>
    <w:rsid w:val="00F14FDF"/>
    <w:rsid w:val="00F42ED8"/>
    <w:rsid w:val="00F46A56"/>
    <w:rsid w:val="00F64541"/>
    <w:rsid w:val="00F90746"/>
    <w:rsid w:val="00FE3021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25AC"/>
  <w15:chartTrackingRefBased/>
  <w15:docId w15:val="{B67C6E6A-C6A3-47E2-8714-762DDAF2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3AA"/>
    <w:pPr>
      <w:spacing w:after="200" w:line="276" w:lineRule="auto"/>
    </w:pPr>
    <w:rPr>
      <w:rFonts w:ascii="Calibri" w:eastAsia="Calibri" w:hAnsi="Calibri" w:cs="Mangal"/>
      <w:szCs w:val="20"/>
      <w:lang w:bidi="ne-NP"/>
    </w:rPr>
  </w:style>
  <w:style w:type="paragraph" w:styleId="Heading1">
    <w:name w:val="heading 1"/>
    <w:aliases w:val="Document Header1,ClauseGroup_Title"/>
    <w:basedOn w:val="Normal"/>
    <w:next w:val="Normal"/>
    <w:link w:val="Heading1Char"/>
    <w:autoRedefine/>
    <w:qFormat/>
    <w:rsid w:val="004D720D"/>
    <w:pPr>
      <w:keepNext/>
      <w:spacing w:before="120" w:after="120" w:line="300" w:lineRule="auto"/>
      <w:jc w:val="right"/>
      <w:outlineLvl w:val="0"/>
    </w:pPr>
    <w:rPr>
      <w:b/>
      <w:bCs/>
      <w:i/>
      <w:iCs/>
      <w:noProof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4D720D"/>
    <w:rPr>
      <w:b/>
      <w:bCs/>
      <w:i/>
      <w:iCs/>
      <w:noProof/>
      <w:sz w:val="32"/>
      <w:szCs w:val="32"/>
      <w:lang w:val="en-GB"/>
    </w:rPr>
  </w:style>
  <w:style w:type="paragraph" w:styleId="Title">
    <w:name w:val="Title"/>
    <w:basedOn w:val="Normal"/>
    <w:link w:val="TitleChar"/>
    <w:qFormat/>
    <w:rsid w:val="00B523AA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lang w:bidi="ar-SA"/>
    </w:rPr>
  </w:style>
  <w:style w:type="character" w:customStyle="1" w:styleId="TitleChar">
    <w:name w:val="Title Char"/>
    <w:basedOn w:val="DefaultParagraphFont"/>
    <w:link w:val="Title"/>
    <w:rsid w:val="00B523AA"/>
    <w:rPr>
      <w:rFonts w:ascii="Arial" w:eastAsia="Times New Roman" w:hAnsi="Arial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B5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CA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A5"/>
    <w:rPr>
      <w:rFonts w:ascii="Segoe UI" w:eastAsia="Calibr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40AB-995A-4FD2-9B13-C26D0C1A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32</cp:revision>
  <cp:lastPrinted>2025-11-27T07:40:00Z</cp:lastPrinted>
  <dcterms:created xsi:type="dcterms:W3CDTF">2025-04-10T09:47:00Z</dcterms:created>
  <dcterms:modified xsi:type="dcterms:W3CDTF">2025-12-09T01:39:00Z</dcterms:modified>
</cp:coreProperties>
</file>